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20C21" w:rsidRPr="00B763BB">
        <w:trPr>
          <w:trHeight w:hRule="exact" w:val="152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 w:rsidP="00C74565">
            <w:pPr>
              <w:spacing w:after="0" w:line="240" w:lineRule="auto"/>
              <w:jc w:val="both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763BB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B763BB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20C21" w:rsidRPr="00B763BB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0C21" w:rsidRPr="00B763B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20C21" w:rsidRPr="00B763BB">
        <w:trPr>
          <w:trHeight w:hRule="exact" w:val="211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 w:rsidRPr="00B763BB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20C21" w:rsidRPr="00B763BB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BB131E" w:rsidP="00C745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0C21" w:rsidRPr="00B763BB">
        <w:trPr>
          <w:trHeight w:hRule="exact" w:val="1135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Моделирование и анализ бизнес - процессов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0C21" w:rsidRPr="00B763BB">
        <w:trPr>
          <w:trHeight w:hRule="exact" w:val="1396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0C21" w:rsidRPr="00B763BB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20C21" w:rsidRPr="00B763BB">
        <w:trPr>
          <w:trHeight w:hRule="exact" w:val="416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155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 w:rsidRPr="00B763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24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20C21">
        <w:trPr>
          <w:trHeight w:hRule="exact" w:val="30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402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 w:rsidRPr="00BB131E">
        <w:trPr>
          <w:trHeight w:hRule="exact" w:val="1666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0AD" w:rsidRPr="008C14AD" w:rsidRDefault="002A20AD" w:rsidP="002A20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C74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3694C"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20C21" w:rsidRPr="00BB131E" w:rsidRDefault="0053694C">
      <w:pPr>
        <w:rPr>
          <w:sz w:val="0"/>
          <w:szCs w:val="0"/>
          <w:lang w:val="ru-RU"/>
        </w:rPr>
      </w:pPr>
      <w:r w:rsidRPr="00BB13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0C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20C21" w:rsidRPr="00BB131E" w:rsidRDefault="00C74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B1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1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0C21" w:rsidRPr="00B763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0C21">
        <w:trPr>
          <w:trHeight w:hRule="exact" w:val="555"/>
        </w:trPr>
        <w:tc>
          <w:tcPr>
            <w:tcW w:w="9640" w:type="dxa"/>
          </w:tcPr>
          <w:p w:rsidR="00620C21" w:rsidRDefault="00620C21"/>
        </w:tc>
      </w:tr>
      <w:tr w:rsidR="00620C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B763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0C21" w:rsidRPr="00B763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565" w:rsidRDefault="00C74565" w:rsidP="00C745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902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B76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902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знес - процессов» в течение 2021/2022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B763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20C21" w:rsidRPr="00B763BB">
        <w:trPr>
          <w:trHeight w:hRule="exact" w:val="138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«Моделирование и анализ бизнес - процессов».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0C21" w:rsidRPr="00B763BB">
        <w:trPr>
          <w:trHeight w:hRule="exact" w:val="138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620C21" w:rsidRPr="00B763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620C21" w:rsidRPr="00B763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 w:rsidR="00620C21" w:rsidRPr="00B763BB">
        <w:trPr>
          <w:trHeight w:hRule="exact" w:val="277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B763B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менеджмента качества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620C21" w:rsidRPr="00B763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620C21" w:rsidRPr="00B763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620C21" w:rsidRPr="00B763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620C21" w:rsidRPr="00B763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620C21" w:rsidRPr="00B763BB">
        <w:trPr>
          <w:trHeight w:hRule="exact" w:val="277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B763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620C21" w:rsidRPr="00B763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620C21" w:rsidRPr="00B763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620C21" w:rsidRPr="00B763BB">
        <w:trPr>
          <w:trHeight w:hRule="exact" w:val="416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0C21" w:rsidRPr="00B763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«Моделирование и анализ бизнес - процессов»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20C21" w:rsidRPr="00B763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0C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620C21"/>
        </w:tc>
      </w:tr>
      <w:tr w:rsidR="00620C21" w:rsidRPr="00B763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Объектно-ориентированное моделирование процессов и систем</w:t>
            </w:r>
          </w:p>
          <w:p w:rsidR="00620C21" w:rsidRDefault="005369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 w:rsidRPr="00B763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0C21">
        <w:trPr>
          <w:trHeight w:hRule="exact" w:val="416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с использованием методов функционального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 w:rsidRPr="00B763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Объектно-ориентированные средства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 w:rsidRPr="00B763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бизнс-процессов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0C21" w:rsidRPr="00B763BB">
        <w:trPr>
          <w:trHeight w:hRule="exact" w:val="52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B763B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0C21" w:rsidRPr="00B763B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</w:tr>
      <w:tr w:rsidR="00620C21" w:rsidRPr="00B763B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определения. Классификация бизнес-процессов.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 подходы к моделированию.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Реинжиниринг бизнес-процессов.</w:t>
            </w:r>
          </w:p>
        </w:tc>
      </w:tr>
      <w:tr w:rsidR="00620C21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 подходы к моделированию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процессного управления предприятиями в задачах реструктуризации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B763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предприятий.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инжиниринга и реинжиниринга бизнес-процессов.  Этапы реинжини-ринга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анализ бизнес-процессов. Задачи стратегического обоснования РБП. Метод анализа критических факторов успеха. Метод анализа Санти. Метод сбалансиро- ванных систем показателей.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бизнес-процессов. Сущность методологии функционального подхо-да. Использование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Моделирование деятельности предприятия с использованием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Особенности объектно-ориентированного анализа.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язык документирования, специфицирования и проек- тирования программных систем. 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Применённые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для моделирования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UML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сущности языка UML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структурные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возможности введения новых сущностей. По- веденческие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автоматы и взаимодействия. Организационные и аннотаци- онные  сущности 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отношения языка UML</w:t>
            </w:r>
          </w:p>
        </w:tc>
      </w:tr>
      <w:tr w:rsidR="00620C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зависимости, обобщения, ассоциации и реализации.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 зависимости между структурными сущностями различных типов. Моде- лирование иерархических структур с помощью отношения обобщения. Разновидности ассоциаций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реализации между декларативными и исполняющими сущностями.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расширения языка UML</w:t>
            </w:r>
          </w:p>
        </w:tc>
      </w:tr>
      <w:tr w:rsidR="00620C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расширения. Стереотипы, ограничения, помеченные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словаря UML. Стереотипные классы различных видов.</w:t>
            </w: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орга- 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Бизнес-актеры и бизнес- прецеденты.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бизнес- элементов.</w:t>
            </w: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</w:tr>
      <w:tr w:rsidR="00620C21" w:rsidRPr="00B76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предметно-структурный аспект модели; функциональный аспект модели;; методи-ческий аспект модели;; сущностно-элементный аспект модели; технологический аспект модели.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</w:tr>
      <w:tr w:rsidR="00620C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Бизнес-транзакция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 основной элемент описания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Динамиче-ский аспект модели</w:t>
            </w: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</w:tr>
      <w:tr w:rsidR="00620C21" w:rsidRPr="00B763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Стереотипы пакетов для  бизнес-моделей. Организационный и структурный  аспекты бизнес-модели.</w:t>
            </w:r>
          </w:p>
        </w:tc>
      </w:tr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0C21">
        <w:trPr>
          <w:trHeight w:hRule="exact" w:val="14"/>
        </w:trPr>
        <w:tc>
          <w:tcPr>
            <w:tcW w:w="9640" w:type="dxa"/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бизнес-модели</w:t>
            </w:r>
          </w:p>
        </w:tc>
      </w:tr>
      <w:tr w:rsidR="00620C21" w:rsidRPr="00B763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взять (смоделировать) интервью у эксперта предметной области для своего индивидуаль -ного задания;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изучить основные бизнес-процессы предметной области;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бизнес-модель в виде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описать последовательности действий в выбранных элементах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диаграм-мами деятельности;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бизнес-объектную модель для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</w:t>
            </w:r>
          </w:p>
        </w:tc>
      </w:tr>
      <w:tr w:rsidR="00620C21" w:rsidRPr="00B763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реинжиниринг бизнес-процессов?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реинжиниринг бизнес-процессов?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1-й этап. Идентификация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2-й этап. Исследование существующих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3-й этап. Построение новых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4-й этап. Разработка проекта РБП.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5-й этап. Внедрение проекта РБП.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Организационная структура проекта реинжиниринга бизнес-процессов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бизнес-процессов с использованием методов функционального анализа</w:t>
            </w:r>
          </w:p>
        </w:tc>
      </w:tr>
      <w:tr w:rsidR="00620C21" w:rsidRPr="00B763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столВопросы для дискуссии 1.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0 - методология моделирования информационных потоков внутри системы.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работы. Входы и выходы функционального блока.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– логика выполнения действий, перекрестки.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Декомпозиция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</w:tr>
      <w:tr w:rsidR="00620C21" w:rsidRPr="00B763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620C21" w:rsidRPr="00B763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исполь- 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объектов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Объектно-ориентированные средства моделирования бизнес-процессов</w:t>
            </w:r>
          </w:p>
        </w:tc>
      </w:tr>
      <w:tr w:rsidR="00620C21" w:rsidRPr="00B763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Редактор диаграмм.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 конкретная задача, например, разработка модели бизнес-процессов торгового предприятия.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бизнес-модели.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выво-ды о преимуществе выбора одной системы моделирования бизнес- процессов над другой в рамках решения конкретной задачи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B763BB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620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Бизнес-транзакция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Предметно-структурный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Динамический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Сущностно-элементный аспект модели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Технологический аспект модели</w:t>
            </w:r>
          </w:p>
        </w:tc>
      </w:tr>
      <w:tr w:rsidR="00620C21">
        <w:trPr>
          <w:trHeight w:hRule="exact" w:val="14"/>
        </w:trPr>
        <w:tc>
          <w:tcPr>
            <w:tcW w:w="9640" w:type="dxa"/>
          </w:tcPr>
          <w:p w:rsidR="00620C21" w:rsidRDefault="00620C21"/>
        </w:tc>
      </w:tr>
      <w:tr w:rsidR="00620C21" w:rsidRPr="00B76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</w:tr>
      <w:tr w:rsidR="00620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Группа В пытается построить объектно-ориентированную модель с использованием средств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 исходы игры «победили все» или «не победил никто».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0C21" w:rsidRPr="00B763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0C21" w:rsidRPr="00B763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2020.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0C21" w:rsidRPr="00B763BB">
        <w:trPr>
          <w:trHeight w:hRule="exact" w:val="138"/>
        </w:trPr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978-5-534-00866-1.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4" w:history="1">
              <w:r w:rsidR="005243C0">
                <w:rPr>
                  <w:rStyle w:val="a3"/>
                  <w:lang w:val="ru-RU"/>
                </w:rPr>
                <w:t>https://www.biblio-online.ru/bcode/433143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243C0">
                <w:rPr>
                  <w:rStyle w:val="a3"/>
                </w:rPr>
                <w:t>https://urait.ru/bcode/444022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243C0">
                <w:rPr>
                  <w:rStyle w:val="a3"/>
                </w:rPr>
                <w:t>https://urait.ru/bcode/431307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243C0">
                <w:rPr>
                  <w:rStyle w:val="a3"/>
                </w:rPr>
                <w:t>https://urait.ru/bcode/408656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243C0">
                <w:rPr>
                  <w:rStyle w:val="a3"/>
                </w:rPr>
                <w:t>https://urait.ru/bcode/427727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277"/>
        </w:trPr>
        <w:tc>
          <w:tcPr>
            <w:tcW w:w="285" w:type="dxa"/>
          </w:tcPr>
          <w:p w:rsidR="00620C21" w:rsidRDefault="00620C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0C21" w:rsidRPr="00B763B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9" w:history="1">
              <w:r w:rsidR="005243C0">
                <w:rPr>
                  <w:rStyle w:val="a3"/>
                  <w:lang w:val="ru-RU"/>
                </w:rPr>
                <w:t>http://www.iprbookshop.ru/47277.html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B763B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Мусиенко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0" w:history="1">
              <w:r w:rsidR="005243C0">
                <w:rPr>
                  <w:rStyle w:val="a3"/>
                  <w:lang w:val="ru-RU"/>
                </w:rPr>
                <w:t>http://www.iprbookshop.ru/54706.html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978-5-9908055-8-3.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1" w:history="1">
              <w:r w:rsidR="005243C0">
                <w:rPr>
                  <w:rStyle w:val="a3"/>
                  <w:lang w:val="ru-RU"/>
                </w:rPr>
                <w:t>http://www.iprbookshop.ru/61086.html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B763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2" w:history="1">
              <w:r w:rsidR="005243C0">
                <w:rPr>
                  <w:rStyle w:val="a3"/>
                  <w:lang w:val="ru-RU"/>
                </w:rPr>
                <w:t>http://www.iprbookshop.ru/62809.html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>
        <w:trPr>
          <w:trHeight w:hRule="exact" w:val="6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B76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978-5-4487-0081-1.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3" w:history="1">
              <w:r w:rsidR="005243C0">
                <w:rPr>
                  <w:rStyle w:val="a3"/>
                  <w:lang w:val="ru-RU"/>
                </w:rPr>
                <w:t>http://www.iprbookshop.ru/67388.html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B763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 w:rsidRPr="00B763B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B1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B1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B13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B1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620C21" w:rsidRPr="00B763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20C21" w:rsidRPr="00B763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20C21" w:rsidRPr="00C74565" w:rsidRDefault="00620C21">
      <w:pPr>
        <w:rPr>
          <w:lang w:val="ru-RU"/>
        </w:rPr>
      </w:pPr>
    </w:p>
    <w:sectPr w:rsidR="00620C21" w:rsidRPr="00C74565" w:rsidSect="00AF1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55C"/>
    <w:rsid w:val="001F0BC7"/>
    <w:rsid w:val="002A20AD"/>
    <w:rsid w:val="00403341"/>
    <w:rsid w:val="005243C0"/>
    <w:rsid w:val="0053694C"/>
    <w:rsid w:val="00555010"/>
    <w:rsid w:val="00620C21"/>
    <w:rsid w:val="00731BD6"/>
    <w:rsid w:val="00890261"/>
    <w:rsid w:val="00982D69"/>
    <w:rsid w:val="00A75F24"/>
    <w:rsid w:val="00AA2B97"/>
    <w:rsid w:val="00AF188E"/>
    <w:rsid w:val="00B763BB"/>
    <w:rsid w:val="00BB131E"/>
    <w:rsid w:val="00C74565"/>
    <w:rsid w:val="00D31453"/>
    <w:rsid w:val="00E209E2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26777-80DE-4A9D-BE48-6A1CC13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694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2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727" TargetMode="External"/><Relationship Id="rId13" Type="http://schemas.openxmlformats.org/officeDocument/2006/relationships/hyperlink" Target="http://www.iprbookshop.ru/6738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8656" TargetMode="External"/><Relationship Id="rId12" Type="http://schemas.openxmlformats.org/officeDocument/2006/relationships/hyperlink" Target="http://www.iprbookshop.ru/62809.html" TargetMode="External"/><Relationship Id="rId17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307" TargetMode="External"/><Relationship Id="rId11" Type="http://schemas.openxmlformats.org/officeDocument/2006/relationships/hyperlink" Target="http://www.iprbookshop.ru/61086.html" TargetMode="External"/><Relationship Id="rId5" Type="http://schemas.openxmlformats.org/officeDocument/2006/relationships/hyperlink" Target="https://urait.ru/bcode/444022" TargetMode="External"/><Relationship Id="rId15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/547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io-online.ru/bcode/433143" TargetMode="External"/><Relationship Id="rId9" Type="http://schemas.openxmlformats.org/officeDocument/2006/relationships/hyperlink" Target="http://www.iprbookshop.ru/47277.html" TargetMode="External"/><Relationship Id="rId14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5685</Words>
  <Characters>32405</Characters>
  <Application>Microsoft Office Word</Application>
  <DocSecurity>0</DocSecurity>
  <Lines>270</Lines>
  <Paragraphs>76</Paragraphs>
  <ScaleCrop>false</ScaleCrop>
  <Company/>
  <LinksUpToDate>false</LinksUpToDate>
  <CharactersWithSpaces>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2020-2021_ФГОС3++2020_Бак-ОФО-ПИ(20)_plx_Моделирование и анализ бизнес - процессов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2022-11-12T09:16:00Z</dcterms:modified>
</cp:coreProperties>
</file>